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DD5A9" w14:textId="77777777" w:rsidR="00416564" w:rsidRDefault="00416564">
      <w:pPr>
        <w:pStyle w:val="Corpotesto"/>
        <w:rPr>
          <w:sz w:val="28"/>
        </w:rPr>
      </w:pPr>
    </w:p>
    <w:p w14:paraId="61D32625" w14:textId="77777777" w:rsidR="00416564" w:rsidRDefault="005A6D63">
      <w:pPr>
        <w:ind w:left="180" w:right="181"/>
        <w:jc w:val="center"/>
        <w:rPr>
          <w:sz w:val="28"/>
        </w:rPr>
      </w:pPr>
      <w:r>
        <w:rPr>
          <w:sz w:val="28"/>
        </w:rPr>
        <w:t>ORDINANZA</w:t>
      </w:r>
      <w:r>
        <w:rPr>
          <w:spacing w:val="-3"/>
          <w:sz w:val="28"/>
        </w:rPr>
        <w:t xml:space="preserve"> </w:t>
      </w:r>
      <w:r>
        <w:rPr>
          <w:sz w:val="28"/>
        </w:rPr>
        <w:t>N.</w:t>
      </w:r>
      <w:r>
        <w:rPr>
          <w:spacing w:val="-2"/>
          <w:sz w:val="28"/>
        </w:rPr>
        <w:t xml:space="preserve"> </w:t>
      </w:r>
      <w:r>
        <w:rPr>
          <w:sz w:val="28"/>
        </w:rPr>
        <w:t>35</w:t>
      </w:r>
      <w:r>
        <w:rPr>
          <w:spacing w:val="-2"/>
          <w:sz w:val="28"/>
        </w:rPr>
        <w:t xml:space="preserve"> </w:t>
      </w:r>
      <w:r>
        <w:rPr>
          <w:sz w:val="28"/>
        </w:rPr>
        <w:t>DEL</w:t>
      </w:r>
      <w:r>
        <w:rPr>
          <w:spacing w:val="-1"/>
          <w:sz w:val="28"/>
        </w:rPr>
        <w:t xml:space="preserve"> </w:t>
      </w:r>
      <w:r>
        <w:rPr>
          <w:spacing w:val="-2"/>
          <w:sz w:val="28"/>
        </w:rPr>
        <w:t>05/08/2026</w:t>
      </w:r>
    </w:p>
    <w:p w14:paraId="7C6B42A3" w14:textId="77777777" w:rsidR="00416564" w:rsidRDefault="00416564">
      <w:pPr>
        <w:pStyle w:val="Corpotesto"/>
        <w:spacing w:before="92"/>
        <w:rPr>
          <w:sz w:val="20"/>
        </w:rPr>
      </w:pPr>
    </w:p>
    <w:tbl>
      <w:tblPr>
        <w:tblStyle w:val="TableNormal"/>
        <w:tblW w:w="14866"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
        <w:gridCol w:w="14836"/>
      </w:tblGrid>
      <w:tr w:rsidR="00416564" w14:paraId="4CCC9572" w14:textId="77777777" w:rsidTr="005A6D63">
        <w:trPr>
          <w:trHeight w:val="907"/>
        </w:trPr>
        <w:tc>
          <w:tcPr>
            <w:tcW w:w="30" w:type="dxa"/>
          </w:tcPr>
          <w:p w14:paraId="39E86851" w14:textId="44155516" w:rsidR="00416564" w:rsidRDefault="00416564">
            <w:pPr>
              <w:pStyle w:val="TableParagraph"/>
              <w:rPr>
                <w:b/>
                <w:sz w:val="24"/>
              </w:rPr>
            </w:pPr>
          </w:p>
        </w:tc>
        <w:tc>
          <w:tcPr>
            <w:tcW w:w="14836" w:type="dxa"/>
          </w:tcPr>
          <w:p w14:paraId="23F6C411" w14:textId="77777777" w:rsidR="00416564" w:rsidRDefault="005A6D63">
            <w:pPr>
              <w:pStyle w:val="TableParagraph"/>
              <w:ind w:right="634"/>
              <w:rPr>
                <w:sz w:val="24"/>
              </w:rPr>
            </w:pPr>
            <w:r>
              <w:rPr>
                <w:sz w:val="24"/>
              </w:rPr>
              <w:t>SAGRA DELL'ASSUNTA DI ROBEGANO - DIVIETO DI USO DI ALIMENTI E BEVANDE IN CONTENITORI PERICOLOSI PER LA PUBBLICA</w:t>
            </w:r>
            <w:r>
              <w:rPr>
                <w:spacing w:val="-8"/>
                <w:sz w:val="24"/>
              </w:rPr>
              <w:t xml:space="preserve"> </w:t>
            </w:r>
            <w:r>
              <w:rPr>
                <w:sz w:val="24"/>
              </w:rPr>
              <w:t>INCOLUMITA'</w:t>
            </w:r>
            <w:r>
              <w:rPr>
                <w:spacing w:val="-8"/>
                <w:sz w:val="24"/>
              </w:rPr>
              <w:t xml:space="preserve"> </w:t>
            </w:r>
            <w:r>
              <w:rPr>
                <w:sz w:val="24"/>
              </w:rPr>
              <w:t>NELLE</w:t>
            </w:r>
            <w:r>
              <w:rPr>
                <w:spacing w:val="-8"/>
                <w:sz w:val="24"/>
              </w:rPr>
              <w:t xml:space="preserve"> </w:t>
            </w:r>
            <w:r>
              <w:rPr>
                <w:sz w:val="24"/>
              </w:rPr>
              <w:t>AREE</w:t>
            </w:r>
            <w:r>
              <w:rPr>
                <w:spacing w:val="-7"/>
                <w:sz w:val="24"/>
              </w:rPr>
              <w:t xml:space="preserve"> </w:t>
            </w:r>
            <w:r>
              <w:rPr>
                <w:sz w:val="24"/>
              </w:rPr>
              <w:t>PUBBLICHE</w:t>
            </w:r>
            <w:r>
              <w:rPr>
                <w:spacing w:val="-8"/>
                <w:sz w:val="24"/>
              </w:rPr>
              <w:t xml:space="preserve"> </w:t>
            </w:r>
            <w:r>
              <w:rPr>
                <w:sz w:val="24"/>
              </w:rPr>
              <w:t>INTERESSATE DALLA MANIFESTAZIONE DAL 12/08/2026 AL 16/08/2026</w:t>
            </w:r>
          </w:p>
        </w:tc>
      </w:tr>
    </w:tbl>
    <w:p w14:paraId="5F8E0503" w14:textId="77777777" w:rsidR="00416564" w:rsidRDefault="005A6D63">
      <w:pPr>
        <w:pStyle w:val="Titolo2"/>
        <w:spacing w:before="277"/>
        <w:ind w:left="181"/>
      </w:pPr>
      <w:r>
        <w:t xml:space="preserve">IL </w:t>
      </w:r>
      <w:r>
        <w:rPr>
          <w:spacing w:val="-2"/>
        </w:rPr>
        <w:t>SINDACO</w:t>
      </w:r>
    </w:p>
    <w:p w14:paraId="666332AF" w14:textId="77777777" w:rsidR="00416564" w:rsidRDefault="005A6D63">
      <w:pPr>
        <w:pStyle w:val="Corpotesto"/>
        <w:spacing w:before="276"/>
        <w:ind w:left="142" w:right="138"/>
        <w:jc w:val="both"/>
      </w:pPr>
      <w:r>
        <w:t>PREMESSO che nella frazione di Robegano di Salzano dal 12 al 16 agosto 2026 si svolgerà la tradizionale Sagra dell’Assunta con la cospicua partecipazione di persone provenienti anche dai paesi limitrofi;</w:t>
      </w:r>
    </w:p>
    <w:p w14:paraId="069C4150" w14:textId="77777777" w:rsidR="00416564" w:rsidRDefault="005A6D63">
      <w:pPr>
        <w:pStyle w:val="Corpotesto"/>
        <w:spacing w:before="276"/>
        <w:ind w:left="142" w:right="139"/>
        <w:jc w:val="both"/>
      </w:pPr>
      <w:r>
        <w:t>RILEVATO che il rischio oggettivo per la pubblica incolumità, soprattutto nelle manifestazioni con ingente flusso di partecipanti, è generato sia dall’abbandono di contenitori pericolosi sia da episodi di inciviltà che minano la convivenza civile, la sicurezza e l’incolumità pubblica;</w:t>
      </w:r>
    </w:p>
    <w:p w14:paraId="33825675" w14:textId="77777777" w:rsidR="00416564" w:rsidRDefault="005A6D63">
      <w:pPr>
        <w:pStyle w:val="Corpotesto"/>
        <w:spacing w:before="276"/>
        <w:ind w:left="142" w:right="139"/>
        <w:jc w:val="both"/>
      </w:pPr>
      <w:r>
        <w:t>RITENUTO opportuno provvedere al fine di evitare atti che possano arrecare danni a cose ovvero offesa o molestia alle persone e di permettere un ordinato e civile svolgimento dei festeggiamenti della sagra;</w:t>
      </w:r>
    </w:p>
    <w:p w14:paraId="2A3B896B" w14:textId="77777777" w:rsidR="00416564" w:rsidRDefault="005A6D63">
      <w:pPr>
        <w:pStyle w:val="Corpotesto"/>
        <w:spacing w:before="276"/>
        <w:ind w:left="142" w:right="139"/>
        <w:jc w:val="both"/>
      </w:pPr>
      <w:r>
        <w:t xml:space="preserve">RICHIAMATO l’art. 3 co. 2 del </w:t>
      </w:r>
      <w:proofErr w:type="spellStart"/>
      <w:r>
        <w:t>D.Lgs.</w:t>
      </w:r>
      <w:proofErr w:type="spellEnd"/>
      <w:r>
        <w:t xml:space="preserve"> n. 267/2000, </w:t>
      </w:r>
      <w:r>
        <w:rPr>
          <w:i/>
        </w:rPr>
        <w:t xml:space="preserve">Testo unico delle leggi sull'ordinamento degli Enti locali, </w:t>
      </w:r>
      <w:r>
        <w:t>che indica il Comune quale Ente locale che rappresenta la propria comunità, ne cura gli interessi e ne promuove lo sviluppo, e considerato che lo stesso può adottare provvedimenti non</w:t>
      </w:r>
      <w:r>
        <w:rPr>
          <w:spacing w:val="40"/>
        </w:rPr>
        <w:t xml:space="preserve"> </w:t>
      </w:r>
      <w:r>
        <w:t>solo a tutela della salute pubblica, ma anche più in generale del benessere individuale e collettivo della popolazione locale;</w:t>
      </w:r>
    </w:p>
    <w:p w14:paraId="49138937" w14:textId="77777777" w:rsidR="00416564" w:rsidRDefault="005A6D63">
      <w:pPr>
        <w:pStyle w:val="Corpotesto"/>
        <w:spacing w:before="276"/>
        <w:ind w:left="142" w:right="139"/>
        <w:jc w:val="both"/>
      </w:pPr>
      <w:r>
        <w:t xml:space="preserve">RICHIAMATO l’art. 50 co. 5 del </w:t>
      </w:r>
      <w:proofErr w:type="spellStart"/>
      <w:r>
        <w:t>D.Lgs.</w:t>
      </w:r>
      <w:proofErr w:type="spellEnd"/>
      <w:r>
        <w:t xml:space="preserve"> 267/2000, nella parte in cui dispone che: “In particolare,</w:t>
      </w:r>
      <w:r>
        <w:rPr>
          <w:spacing w:val="40"/>
        </w:rPr>
        <w:t xml:space="preserve"> </w:t>
      </w:r>
      <w:r>
        <w:t>in caso di emergenze sanitarie o di igiene pubblica a carattere esclusivamente locale le ordinanze contingibili e urgenti sono adottate dal Sindaco, quale rappresentante della comunità locale”;</w:t>
      </w:r>
    </w:p>
    <w:p w14:paraId="0D83D76E" w14:textId="77777777" w:rsidR="00416564" w:rsidRDefault="005A6D63">
      <w:pPr>
        <w:pStyle w:val="Corpotesto"/>
        <w:spacing w:before="276"/>
        <w:ind w:left="142" w:right="139"/>
        <w:jc w:val="both"/>
      </w:pPr>
      <w:r>
        <w:t>RITENUTO, per le argomentazioni sopra esposte, di dover procedere all’adozione di un provvedimento contingibile e urgente a tutela della sicurezza dell’ordine pubblico, per lo svolgimento dell’evento di cui trattasi, attraverso le seguenti diverse azioni, tra loro coordinate:</w:t>
      </w:r>
    </w:p>
    <w:p w14:paraId="15EC3F46" w14:textId="77777777" w:rsidR="00416564" w:rsidRDefault="005A6D63">
      <w:pPr>
        <w:ind w:left="142" w:right="138"/>
        <w:jc w:val="both"/>
        <w:rPr>
          <w:b/>
          <w:sz w:val="24"/>
        </w:rPr>
      </w:pPr>
      <w:r>
        <w:rPr>
          <w:sz w:val="24"/>
        </w:rPr>
        <w:t xml:space="preserve">- il divieto di utilizzo, per il consumo di alimenti e bevande, di </w:t>
      </w:r>
      <w:r>
        <w:rPr>
          <w:b/>
          <w:sz w:val="24"/>
        </w:rPr>
        <w:t xml:space="preserve">bottiglie e bicchieri di vetro e contenitori pericolosi </w:t>
      </w:r>
      <w:r>
        <w:rPr>
          <w:sz w:val="24"/>
        </w:rPr>
        <w:t xml:space="preserve">per la pubblica incolumità, </w:t>
      </w:r>
      <w:r>
        <w:rPr>
          <w:b/>
          <w:sz w:val="24"/>
        </w:rPr>
        <w:t>durante la manifestazione e limitatamente alle aree pubbliche interessate alla stessa;</w:t>
      </w:r>
    </w:p>
    <w:p w14:paraId="23442FA2" w14:textId="77777777" w:rsidR="00416564" w:rsidRDefault="005A6D63">
      <w:pPr>
        <w:spacing w:before="276"/>
        <w:ind w:left="142" w:right="140"/>
        <w:jc w:val="both"/>
        <w:rPr>
          <w:sz w:val="24"/>
        </w:rPr>
      </w:pPr>
      <w:r>
        <w:rPr>
          <w:sz w:val="24"/>
        </w:rPr>
        <w:t xml:space="preserve">VISTO l’articolo 7-bis </w:t>
      </w:r>
      <w:r>
        <w:rPr>
          <w:i/>
          <w:sz w:val="24"/>
        </w:rPr>
        <w:t xml:space="preserve">Sanzioni Amministrative </w:t>
      </w:r>
      <w:r>
        <w:rPr>
          <w:sz w:val="24"/>
        </w:rPr>
        <w:t xml:space="preserve">del Decreto Legislativo 18 agosto 2000, n. 267 </w:t>
      </w:r>
      <w:r>
        <w:rPr>
          <w:i/>
          <w:sz w:val="24"/>
        </w:rPr>
        <w:t>Testo unico delle leggi sull'ordinamento degli enti locali</w:t>
      </w:r>
      <w:r>
        <w:rPr>
          <w:sz w:val="24"/>
        </w:rPr>
        <w:t>;</w:t>
      </w:r>
    </w:p>
    <w:p w14:paraId="4292CA28" w14:textId="77777777" w:rsidR="00416564" w:rsidRDefault="00416564">
      <w:pPr>
        <w:pStyle w:val="Corpotesto"/>
        <w:spacing w:before="178"/>
      </w:pPr>
    </w:p>
    <w:p w14:paraId="14622DA3" w14:textId="77777777" w:rsidR="00416564" w:rsidRDefault="005A6D63">
      <w:pPr>
        <w:pStyle w:val="Corpotesto"/>
        <w:ind w:left="142" w:right="139"/>
        <w:jc w:val="both"/>
      </w:pPr>
      <w:r>
        <w:t>VALUTATA la rilevanza pubblica dell’interesse ad una ordinata e serena frequentazione degli</w:t>
      </w:r>
      <w:r>
        <w:rPr>
          <w:spacing w:val="40"/>
        </w:rPr>
        <w:t xml:space="preserve"> </w:t>
      </w:r>
      <w:r>
        <w:t>spazi pubblici del paese in occasione dell’evento di cui in oggetto e quindi l’opportunità di intervenire con sanzioni efficaci e commisurate alla gravità dei comportamenti;</w:t>
      </w:r>
    </w:p>
    <w:p w14:paraId="157D762C" w14:textId="77777777" w:rsidR="00416564" w:rsidRDefault="00416564">
      <w:pPr>
        <w:pStyle w:val="Corpotesto"/>
      </w:pPr>
    </w:p>
    <w:p w14:paraId="092B330E" w14:textId="77777777" w:rsidR="00416564" w:rsidRDefault="005A6D63">
      <w:pPr>
        <w:pStyle w:val="Corpotesto"/>
        <w:ind w:left="142" w:right="139"/>
        <w:jc w:val="both"/>
        <w:rPr>
          <w:b/>
        </w:rPr>
      </w:pPr>
      <w:r>
        <w:t>RITENUTO di limitare l’efficacia del presente provvedimento al territorio interessato dalla manifestazione</w:t>
      </w:r>
      <w:r>
        <w:rPr>
          <w:spacing w:val="-1"/>
        </w:rPr>
        <w:t xml:space="preserve"> </w:t>
      </w:r>
      <w:r>
        <w:t>ossia</w:t>
      </w:r>
      <w:r>
        <w:rPr>
          <w:spacing w:val="-1"/>
        </w:rPr>
        <w:t xml:space="preserve"> </w:t>
      </w:r>
      <w:r>
        <w:t>Via</w:t>
      </w:r>
      <w:r>
        <w:rPr>
          <w:spacing w:val="-1"/>
        </w:rPr>
        <w:t xml:space="preserve"> </w:t>
      </w:r>
      <w:r>
        <w:t>Perosi,</w:t>
      </w:r>
      <w:r>
        <w:rPr>
          <w:spacing w:val="-1"/>
        </w:rPr>
        <w:t xml:space="preserve"> </w:t>
      </w:r>
      <w:r>
        <w:t>Via</w:t>
      </w:r>
      <w:r>
        <w:rPr>
          <w:spacing w:val="-1"/>
        </w:rPr>
        <w:t xml:space="preserve"> </w:t>
      </w:r>
      <w:r>
        <w:t>Verdi,</w:t>
      </w:r>
      <w:r>
        <w:rPr>
          <w:spacing w:val="-1"/>
        </w:rPr>
        <w:t xml:space="preserve"> </w:t>
      </w:r>
      <w:r>
        <w:t>Piazza</w:t>
      </w:r>
      <w:r>
        <w:rPr>
          <w:spacing w:val="-1"/>
        </w:rPr>
        <w:t xml:space="preserve"> </w:t>
      </w:r>
      <w:r>
        <w:t>del</w:t>
      </w:r>
      <w:r>
        <w:rPr>
          <w:spacing w:val="-1"/>
        </w:rPr>
        <w:t xml:space="preserve"> </w:t>
      </w:r>
      <w:r>
        <w:t>Santuario</w:t>
      </w:r>
      <w:r>
        <w:rPr>
          <w:spacing w:val="-1"/>
        </w:rPr>
        <w:t xml:space="preserve"> </w:t>
      </w:r>
      <w:r>
        <w:t>e</w:t>
      </w:r>
      <w:r>
        <w:rPr>
          <w:spacing w:val="-1"/>
        </w:rPr>
        <w:t xml:space="preserve"> </w:t>
      </w:r>
      <w:r>
        <w:t>Via</w:t>
      </w:r>
      <w:r>
        <w:rPr>
          <w:spacing w:val="-1"/>
        </w:rPr>
        <w:t xml:space="preserve"> </w:t>
      </w:r>
      <w:r>
        <w:t>XXV</w:t>
      </w:r>
      <w:r>
        <w:rPr>
          <w:spacing w:val="-1"/>
        </w:rPr>
        <w:t xml:space="preserve"> </w:t>
      </w:r>
      <w:r>
        <w:t>aprile</w:t>
      </w:r>
      <w:r>
        <w:rPr>
          <w:spacing w:val="-1"/>
        </w:rPr>
        <w:t xml:space="preserve"> </w:t>
      </w:r>
      <w:r>
        <w:t>nel</w:t>
      </w:r>
      <w:r>
        <w:rPr>
          <w:spacing w:val="-1"/>
        </w:rPr>
        <w:t xml:space="preserve"> </w:t>
      </w:r>
      <w:r>
        <w:t>tratto</w:t>
      </w:r>
      <w:r>
        <w:rPr>
          <w:spacing w:val="-1"/>
        </w:rPr>
        <w:t xml:space="preserve"> </w:t>
      </w:r>
      <w:r>
        <w:t>tra</w:t>
      </w:r>
      <w:r>
        <w:rPr>
          <w:spacing w:val="-1"/>
        </w:rPr>
        <w:t xml:space="preserve"> </w:t>
      </w:r>
      <w:r>
        <w:t>Via Ezio Bosso e Via Rossini e le vie chiuse al traffico veicolare in occasione della sagra</w:t>
      </w:r>
      <w:r>
        <w:rPr>
          <w:b/>
        </w:rPr>
        <w:t>;</w:t>
      </w:r>
    </w:p>
    <w:p w14:paraId="595254FC" w14:textId="77777777" w:rsidR="00416564" w:rsidRDefault="00416564">
      <w:pPr>
        <w:pStyle w:val="Corpotesto"/>
        <w:rPr>
          <w:b/>
        </w:rPr>
      </w:pPr>
    </w:p>
    <w:p w14:paraId="46932A87" w14:textId="77777777" w:rsidR="00416564" w:rsidRDefault="005A6D63">
      <w:pPr>
        <w:pStyle w:val="Corpotesto"/>
        <w:ind w:left="142"/>
      </w:pPr>
      <w:r>
        <w:rPr>
          <w:spacing w:val="-2"/>
        </w:rPr>
        <w:t>VISTI:</w:t>
      </w:r>
    </w:p>
    <w:p w14:paraId="16D354DD" w14:textId="77777777" w:rsidR="00416564" w:rsidRDefault="005A6D63">
      <w:pPr>
        <w:pStyle w:val="Paragrafoelenco"/>
        <w:numPr>
          <w:ilvl w:val="0"/>
          <w:numId w:val="1"/>
        </w:numPr>
        <w:tabs>
          <w:tab w:val="left" w:pos="281"/>
        </w:tabs>
        <w:ind w:right="699" w:firstLine="0"/>
        <w:rPr>
          <w:sz w:val="24"/>
        </w:rPr>
      </w:pPr>
      <w:r>
        <w:rPr>
          <w:sz w:val="24"/>
        </w:rPr>
        <w:t>il</w:t>
      </w:r>
      <w:r>
        <w:rPr>
          <w:spacing w:val="-3"/>
          <w:sz w:val="24"/>
        </w:rPr>
        <w:t xml:space="preserve"> </w:t>
      </w:r>
      <w:r>
        <w:rPr>
          <w:sz w:val="24"/>
        </w:rPr>
        <w:t>Regio</w:t>
      </w:r>
      <w:r>
        <w:rPr>
          <w:spacing w:val="-3"/>
          <w:sz w:val="24"/>
        </w:rPr>
        <w:t xml:space="preserve"> </w:t>
      </w:r>
      <w:r>
        <w:rPr>
          <w:sz w:val="24"/>
        </w:rPr>
        <w:t>Decreto</w:t>
      </w:r>
      <w:r>
        <w:rPr>
          <w:spacing w:val="-3"/>
          <w:sz w:val="24"/>
        </w:rPr>
        <w:t xml:space="preserve"> </w:t>
      </w:r>
      <w:r>
        <w:rPr>
          <w:sz w:val="24"/>
        </w:rPr>
        <w:t>18</w:t>
      </w:r>
      <w:r>
        <w:rPr>
          <w:spacing w:val="-3"/>
          <w:sz w:val="24"/>
        </w:rPr>
        <w:t xml:space="preserve"> </w:t>
      </w:r>
      <w:r>
        <w:rPr>
          <w:sz w:val="24"/>
        </w:rPr>
        <w:t>giugno</w:t>
      </w:r>
      <w:r>
        <w:rPr>
          <w:spacing w:val="-3"/>
          <w:sz w:val="24"/>
        </w:rPr>
        <w:t xml:space="preserve"> </w:t>
      </w:r>
      <w:r>
        <w:rPr>
          <w:sz w:val="24"/>
        </w:rPr>
        <w:t>1931,</w:t>
      </w:r>
      <w:r>
        <w:rPr>
          <w:spacing w:val="-3"/>
          <w:sz w:val="24"/>
        </w:rPr>
        <w:t xml:space="preserve"> </w:t>
      </w:r>
      <w:r>
        <w:rPr>
          <w:sz w:val="24"/>
        </w:rPr>
        <w:t>n.</w:t>
      </w:r>
      <w:r>
        <w:rPr>
          <w:spacing w:val="-3"/>
          <w:sz w:val="24"/>
        </w:rPr>
        <w:t xml:space="preserve"> </w:t>
      </w:r>
      <w:r>
        <w:rPr>
          <w:sz w:val="24"/>
        </w:rPr>
        <w:t>773</w:t>
      </w:r>
      <w:r>
        <w:rPr>
          <w:spacing w:val="-3"/>
          <w:sz w:val="24"/>
        </w:rPr>
        <w:t xml:space="preserve"> </w:t>
      </w:r>
      <w:r>
        <w:rPr>
          <w:i/>
          <w:sz w:val="24"/>
        </w:rPr>
        <w:t>Approvazione</w:t>
      </w:r>
      <w:r>
        <w:rPr>
          <w:i/>
          <w:spacing w:val="-4"/>
          <w:sz w:val="24"/>
        </w:rPr>
        <w:t xml:space="preserve"> </w:t>
      </w:r>
      <w:r>
        <w:rPr>
          <w:i/>
          <w:sz w:val="24"/>
        </w:rPr>
        <w:t>del</w:t>
      </w:r>
      <w:r>
        <w:rPr>
          <w:i/>
          <w:spacing w:val="-3"/>
          <w:sz w:val="24"/>
        </w:rPr>
        <w:t xml:space="preserve"> </w:t>
      </w:r>
      <w:r>
        <w:rPr>
          <w:i/>
          <w:sz w:val="24"/>
        </w:rPr>
        <w:t>testo</w:t>
      </w:r>
      <w:r>
        <w:rPr>
          <w:i/>
          <w:spacing w:val="-3"/>
          <w:sz w:val="24"/>
        </w:rPr>
        <w:t xml:space="preserve"> </w:t>
      </w:r>
      <w:r>
        <w:rPr>
          <w:i/>
          <w:sz w:val="24"/>
        </w:rPr>
        <w:t>unico</w:t>
      </w:r>
      <w:r>
        <w:rPr>
          <w:i/>
          <w:spacing w:val="-3"/>
          <w:sz w:val="24"/>
        </w:rPr>
        <w:t xml:space="preserve"> </w:t>
      </w:r>
      <w:r>
        <w:rPr>
          <w:i/>
          <w:sz w:val="24"/>
        </w:rPr>
        <w:t>delle</w:t>
      </w:r>
      <w:r>
        <w:rPr>
          <w:i/>
          <w:spacing w:val="-3"/>
          <w:sz w:val="24"/>
        </w:rPr>
        <w:t xml:space="preserve"> </w:t>
      </w:r>
      <w:r>
        <w:rPr>
          <w:i/>
          <w:sz w:val="24"/>
        </w:rPr>
        <w:t>leggi</w:t>
      </w:r>
      <w:r>
        <w:rPr>
          <w:i/>
          <w:spacing w:val="-3"/>
          <w:sz w:val="24"/>
        </w:rPr>
        <w:t xml:space="preserve"> </w:t>
      </w:r>
      <w:r>
        <w:rPr>
          <w:i/>
          <w:sz w:val="24"/>
        </w:rPr>
        <w:t>di</w:t>
      </w:r>
      <w:r>
        <w:rPr>
          <w:i/>
          <w:spacing w:val="-3"/>
          <w:sz w:val="24"/>
        </w:rPr>
        <w:t xml:space="preserve"> </w:t>
      </w:r>
      <w:r>
        <w:rPr>
          <w:i/>
          <w:sz w:val="24"/>
        </w:rPr>
        <w:t xml:space="preserve">pubblica </w:t>
      </w:r>
      <w:r>
        <w:rPr>
          <w:i/>
          <w:spacing w:val="-2"/>
          <w:sz w:val="24"/>
        </w:rPr>
        <w:t>Sicurezza</w:t>
      </w:r>
      <w:r>
        <w:rPr>
          <w:spacing w:val="-2"/>
          <w:sz w:val="24"/>
        </w:rPr>
        <w:t>;</w:t>
      </w:r>
    </w:p>
    <w:p w14:paraId="446B5144" w14:textId="77777777" w:rsidR="00416564" w:rsidRDefault="005A6D63">
      <w:pPr>
        <w:pStyle w:val="Paragrafoelenco"/>
        <w:numPr>
          <w:ilvl w:val="0"/>
          <w:numId w:val="1"/>
        </w:numPr>
        <w:tabs>
          <w:tab w:val="left" w:pos="281"/>
        </w:tabs>
        <w:ind w:right="225" w:firstLine="0"/>
        <w:rPr>
          <w:sz w:val="24"/>
        </w:rPr>
      </w:pPr>
      <w:r>
        <w:rPr>
          <w:sz w:val="24"/>
        </w:rPr>
        <w:t>il</w:t>
      </w:r>
      <w:r>
        <w:rPr>
          <w:spacing w:val="-3"/>
          <w:sz w:val="24"/>
        </w:rPr>
        <w:t xml:space="preserve"> </w:t>
      </w:r>
      <w:r>
        <w:rPr>
          <w:sz w:val="24"/>
        </w:rPr>
        <w:t>Decreto</w:t>
      </w:r>
      <w:r>
        <w:rPr>
          <w:spacing w:val="-3"/>
          <w:sz w:val="24"/>
        </w:rPr>
        <w:t xml:space="preserve"> </w:t>
      </w:r>
      <w:r>
        <w:rPr>
          <w:sz w:val="24"/>
        </w:rPr>
        <w:t>Legislativo</w:t>
      </w:r>
      <w:r>
        <w:rPr>
          <w:spacing w:val="-3"/>
          <w:sz w:val="24"/>
        </w:rPr>
        <w:t xml:space="preserve"> </w:t>
      </w:r>
      <w:r>
        <w:rPr>
          <w:sz w:val="24"/>
        </w:rPr>
        <w:t>18</w:t>
      </w:r>
      <w:r>
        <w:rPr>
          <w:spacing w:val="-3"/>
          <w:sz w:val="24"/>
        </w:rPr>
        <w:t xml:space="preserve"> </w:t>
      </w:r>
      <w:r>
        <w:rPr>
          <w:sz w:val="24"/>
        </w:rPr>
        <w:t>agosto</w:t>
      </w:r>
      <w:r>
        <w:rPr>
          <w:spacing w:val="-3"/>
          <w:sz w:val="24"/>
        </w:rPr>
        <w:t xml:space="preserve"> </w:t>
      </w:r>
      <w:r>
        <w:rPr>
          <w:sz w:val="24"/>
        </w:rPr>
        <w:t>2000,</w:t>
      </w:r>
      <w:r>
        <w:rPr>
          <w:spacing w:val="-3"/>
          <w:sz w:val="24"/>
        </w:rPr>
        <w:t xml:space="preserve"> </w:t>
      </w:r>
      <w:r>
        <w:rPr>
          <w:sz w:val="24"/>
        </w:rPr>
        <w:t>n.</w:t>
      </w:r>
      <w:r>
        <w:rPr>
          <w:spacing w:val="-3"/>
          <w:sz w:val="24"/>
        </w:rPr>
        <w:t xml:space="preserve"> </w:t>
      </w:r>
      <w:r>
        <w:rPr>
          <w:sz w:val="24"/>
        </w:rPr>
        <w:t>267</w:t>
      </w:r>
      <w:r>
        <w:rPr>
          <w:spacing w:val="-3"/>
          <w:sz w:val="24"/>
        </w:rPr>
        <w:t xml:space="preserve"> </w:t>
      </w:r>
      <w:r>
        <w:rPr>
          <w:i/>
          <w:sz w:val="24"/>
        </w:rPr>
        <w:t>Testo</w:t>
      </w:r>
      <w:r>
        <w:rPr>
          <w:i/>
          <w:spacing w:val="-3"/>
          <w:sz w:val="24"/>
        </w:rPr>
        <w:t xml:space="preserve"> </w:t>
      </w:r>
      <w:r>
        <w:rPr>
          <w:i/>
          <w:sz w:val="24"/>
        </w:rPr>
        <w:t>Unico</w:t>
      </w:r>
      <w:r>
        <w:rPr>
          <w:i/>
          <w:spacing w:val="-3"/>
          <w:sz w:val="24"/>
        </w:rPr>
        <w:t xml:space="preserve"> </w:t>
      </w:r>
      <w:r>
        <w:rPr>
          <w:i/>
          <w:sz w:val="24"/>
        </w:rPr>
        <w:t>delle</w:t>
      </w:r>
      <w:r>
        <w:rPr>
          <w:i/>
          <w:spacing w:val="-3"/>
          <w:sz w:val="24"/>
        </w:rPr>
        <w:t xml:space="preserve"> </w:t>
      </w:r>
      <w:r>
        <w:rPr>
          <w:i/>
          <w:sz w:val="24"/>
        </w:rPr>
        <w:t>Leggi</w:t>
      </w:r>
      <w:r>
        <w:rPr>
          <w:i/>
          <w:spacing w:val="-3"/>
          <w:sz w:val="24"/>
        </w:rPr>
        <w:t xml:space="preserve"> </w:t>
      </w:r>
      <w:r>
        <w:rPr>
          <w:i/>
          <w:sz w:val="24"/>
        </w:rPr>
        <w:t>sull’ordinamento</w:t>
      </w:r>
      <w:r>
        <w:rPr>
          <w:i/>
          <w:spacing w:val="-3"/>
          <w:sz w:val="24"/>
        </w:rPr>
        <w:t xml:space="preserve"> </w:t>
      </w:r>
      <w:r>
        <w:rPr>
          <w:i/>
          <w:sz w:val="24"/>
        </w:rPr>
        <w:t>degli</w:t>
      </w:r>
      <w:r>
        <w:rPr>
          <w:i/>
          <w:spacing w:val="-3"/>
          <w:sz w:val="24"/>
        </w:rPr>
        <w:t xml:space="preserve"> </w:t>
      </w:r>
      <w:r>
        <w:rPr>
          <w:i/>
          <w:sz w:val="24"/>
        </w:rPr>
        <w:t>Enti Locali</w:t>
      </w:r>
      <w:r>
        <w:rPr>
          <w:sz w:val="24"/>
        </w:rPr>
        <w:t>, artt. 7bis, 50 e 54;</w:t>
      </w:r>
    </w:p>
    <w:p w14:paraId="64197345" w14:textId="77777777" w:rsidR="00416564" w:rsidRDefault="005A6D63">
      <w:pPr>
        <w:pStyle w:val="Corpotesto"/>
        <w:ind w:left="142"/>
      </w:pPr>
      <w:r>
        <w:t>-</w:t>
      </w:r>
      <w:r>
        <w:rPr>
          <w:spacing w:val="-1"/>
        </w:rPr>
        <w:t xml:space="preserve"> </w:t>
      </w:r>
      <w:r>
        <w:t xml:space="preserve">la Legge n. </w:t>
      </w:r>
      <w:r>
        <w:rPr>
          <w:spacing w:val="-2"/>
        </w:rPr>
        <w:t>689/1981;</w:t>
      </w:r>
    </w:p>
    <w:p w14:paraId="3F68088A" w14:textId="77777777" w:rsidR="00416564" w:rsidRDefault="00416564">
      <w:pPr>
        <w:pStyle w:val="Corpotesto"/>
      </w:pPr>
    </w:p>
    <w:p w14:paraId="151C743F" w14:textId="77777777" w:rsidR="00416564" w:rsidRDefault="005A6D63">
      <w:pPr>
        <w:pStyle w:val="Titolo2"/>
        <w:ind w:right="181"/>
        <w:rPr>
          <w:spacing w:val="-2"/>
        </w:rPr>
      </w:pPr>
      <w:r>
        <w:rPr>
          <w:spacing w:val="-2"/>
        </w:rPr>
        <w:t>ORDINA</w:t>
      </w:r>
    </w:p>
    <w:p w14:paraId="10403967" w14:textId="77777777" w:rsidR="005A6D63" w:rsidRDefault="005A6D63">
      <w:pPr>
        <w:pStyle w:val="Titolo2"/>
        <w:ind w:right="181"/>
      </w:pPr>
    </w:p>
    <w:p w14:paraId="7FA44DC1" w14:textId="77777777" w:rsidR="00416564" w:rsidRDefault="005A6D63">
      <w:pPr>
        <w:pStyle w:val="Corpotesto"/>
        <w:ind w:left="142" w:right="139"/>
        <w:jc w:val="both"/>
      </w:pPr>
      <w:r>
        <w:t>In occasione dello svolgimento della sagra dell’Assunta che si terrà a Robegano dal 12 al 16 agosto 2026,</w:t>
      </w:r>
      <w:r>
        <w:rPr>
          <w:spacing w:val="-1"/>
        </w:rPr>
        <w:t xml:space="preserve"> </w:t>
      </w:r>
      <w:r>
        <w:t>limitatamente</w:t>
      </w:r>
      <w:r>
        <w:rPr>
          <w:spacing w:val="-2"/>
        </w:rPr>
        <w:t xml:space="preserve"> </w:t>
      </w:r>
      <w:r>
        <w:t>al</w:t>
      </w:r>
      <w:r>
        <w:rPr>
          <w:spacing w:val="-1"/>
        </w:rPr>
        <w:t xml:space="preserve"> </w:t>
      </w:r>
      <w:r>
        <w:t>territorio</w:t>
      </w:r>
      <w:r>
        <w:rPr>
          <w:spacing w:val="-2"/>
        </w:rPr>
        <w:t xml:space="preserve"> </w:t>
      </w:r>
      <w:r>
        <w:t>interessato</w:t>
      </w:r>
      <w:r>
        <w:rPr>
          <w:spacing w:val="-1"/>
        </w:rPr>
        <w:t xml:space="preserve"> </w:t>
      </w:r>
      <w:r>
        <w:t>dalla</w:t>
      </w:r>
      <w:r>
        <w:rPr>
          <w:spacing w:val="-2"/>
        </w:rPr>
        <w:t xml:space="preserve"> </w:t>
      </w:r>
      <w:r>
        <w:t>manifestazione</w:t>
      </w:r>
      <w:r>
        <w:rPr>
          <w:spacing w:val="-1"/>
        </w:rPr>
        <w:t xml:space="preserve"> </w:t>
      </w:r>
      <w:r>
        <w:t>ossia</w:t>
      </w:r>
      <w:r>
        <w:rPr>
          <w:spacing w:val="-2"/>
        </w:rPr>
        <w:t xml:space="preserve"> </w:t>
      </w:r>
      <w:r>
        <w:t>Via</w:t>
      </w:r>
      <w:r>
        <w:rPr>
          <w:spacing w:val="-1"/>
        </w:rPr>
        <w:t xml:space="preserve"> </w:t>
      </w:r>
      <w:r>
        <w:t>Perosi,</w:t>
      </w:r>
      <w:r>
        <w:rPr>
          <w:spacing w:val="-2"/>
        </w:rPr>
        <w:t xml:space="preserve"> </w:t>
      </w:r>
      <w:r>
        <w:t>Via</w:t>
      </w:r>
      <w:r>
        <w:rPr>
          <w:spacing w:val="-1"/>
        </w:rPr>
        <w:t xml:space="preserve"> </w:t>
      </w:r>
      <w:r>
        <w:t>Verdi,</w:t>
      </w:r>
      <w:r>
        <w:rPr>
          <w:spacing w:val="-2"/>
        </w:rPr>
        <w:t xml:space="preserve"> </w:t>
      </w:r>
      <w:r>
        <w:t>Piazza del Santuario e Via XXV Aprile nel tratto tra Via Ezio Bosso e Via Rossini nonché le vie chiuse al traffico veicolare:</w:t>
      </w:r>
    </w:p>
    <w:p w14:paraId="5D47E025" w14:textId="77777777" w:rsidR="00416564" w:rsidRDefault="005A6D63">
      <w:pPr>
        <w:pStyle w:val="Titolo2"/>
        <w:ind w:right="180"/>
        <w:rPr>
          <w:spacing w:val="-2"/>
        </w:rPr>
      </w:pPr>
      <w:r>
        <w:t xml:space="preserve">IL </w:t>
      </w:r>
      <w:r>
        <w:rPr>
          <w:spacing w:val="-2"/>
        </w:rPr>
        <w:t>DIVIETO</w:t>
      </w:r>
    </w:p>
    <w:p w14:paraId="55039D37" w14:textId="77777777" w:rsidR="005A6D63" w:rsidRDefault="005A6D63">
      <w:pPr>
        <w:pStyle w:val="Titolo2"/>
        <w:ind w:right="180"/>
      </w:pPr>
    </w:p>
    <w:p w14:paraId="296ECF2C" w14:textId="77777777" w:rsidR="00416564" w:rsidRDefault="005A6D63">
      <w:pPr>
        <w:ind w:left="142" w:right="139"/>
        <w:jc w:val="both"/>
        <w:rPr>
          <w:b/>
          <w:sz w:val="24"/>
        </w:rPr>
      </w:pPr>
      <w:r>
        <w:rPr>
          <w:sz w:val="24"/>
        </w:rPr>
        <w:t xml:space="preserve">di utilizzo, per il consumo di alimenti e bevande, di </w:t>
      </w:r>
      <w:r>
        <w:rPr>
          <w:b/>
          <w:sz w:val="24"/>
        </w:rPr>
        <w:t xml:space="preserve">bottiglie e bicchieri di vetro e contenitori pericolosi </w:t>
      </w:r>
      <w:r>
        <w:rPr>
          <w:sz w:val="24"/>
        </w:rPr>
        <w:t xml:space="preserve">per la pubblica incolumità, </w:t>
      </w:r>
      <w:r>
        <w:rPr>
          <w:b/>
          <w:sz w:val="24"/>
        </w:rPr>
        <w:t>durante la manifestazione e limitatamente alle aree pubbliche interessate alla stessa.</w:t>
      </w:r>
    </w:p>
    <w:p w14:paraId="1B0E9BC2" w14:textId="77777777" w:rsidR="00416564" w:rsidRDefault="00416564">
      <w:pPr>
        <w:pStyle w:val="Corpotesto"/>
        <w:rPr>
          <w:b/>
        </w:rPr>
      </w:pPr>
    </w:p>
    <w:p w14:paraId="1A7A33FA" w14:textId="77777777" w:rsidR="00416564" w:rsidRDefault="005A6D63">
      <w:pPr>
        <w:pStyle w:val="Corpotesto"/>
        <w:ind w:left="142" w:right="139"/>
        <w:jc w:val="both"/>
      </w:pPr>
      <w:r>
        <w:t>Per la violazione sopracitata si applicano le disposizioni di cui all’art. 29 del vigente Regolamento</w:t>
      </w:r>
      <w:r>
        <w:rPr>
          <w:spacing w:val="40"/>
        </w:rPr>
        <w:t xml:space="preserve"> </w:t>
      </w:r>
      <w:r>
        <w:t>di Polizia Urbana.</w:t>
      </w:r>
    </w:p>
    <w:p w14:paraId="5D28B0C5" w14:textId="77777777" w:rsidR="00416564" w:rsidRDefault="00416564">
      <w:pPr>
        <w:pStyle w:val="Corpotesto"/>
      </w:pPr>
    </w:p>
    <w:p w14:paraId="7D12632F" w14:textId="77777777" w:rsidR="00416564" w:rsidRDefault="005A6D63">
      <w:pPr>
        <w:pStyle w:val="Titolo2"/>
        <w:ind w:left="142" w:right="0"/>
        <w:jc w:val="both"/>
      </w:pPr>
      <w:r>
        <w:t>La</w:t>
      </w:r>
      <w:r>
        <w:rPr>
          <w:spacing w:val="-1"/>
        </w:rPr>
        <w:t xml:space="preserve"> </w:t>
      </w:r>
      <w:r>
        <w:t>presente Ordinanza ha</w:t>
      </w:r>
      <w:r>
        <w:rPr>
          <w:spacing w:val="-1"/>
        </w:rPr>
        <w:t xml:space="preserve"> </w:t>
      </w:r>
      <w:r>
        <w:t>validità dal 12</w:t>
      </w:r>
      <w:r>
        <w:rPr>
          <w:spacing w:val="-1"/>
        </w:rPr>
        <w:t xml:space="preserve"> </w:t>
      </w:r>
      <w:r>
        <w:t>al</w:t>
      </w:r>
      <w:r>
        <w:rPr>
          <w:spacing w:val="-1"/>
        </w:rPr>
        <w:t xml:space="preserve"> </w:t>
      </w:r>
      <w:r>
        <w:t xml:space="preserve">16 agosto </w:t>
      </w:r>
      <w:r>
        <w:rPr>
          <w:spacing w:val="-2"/>
        </w:rPr>
        <w:t>2026.</w:t>
      </w:r>
    </w:p>
    <w:p w14:paraId="4573F850" w14:textId="77777777" w:rsidR="00416564" w:rsidRDefault="00416564">
      <w:pPr>
        <w:pStyle w:val="Corpotesto"/>
        <w:rPr>
          <w:b/>
        </w:rPr>
      </w:pPr>
    </w:p>
    <w:p w14:paraId="0D09E0D2" w14:textId="77777777" w:rsidR="00416564" w:rsidRDefault="005A6D63">
      <w:pPr>
        <w:ind w:left="180" w:right="180"/>
        <w:jc w:val="center"/>
        <w:rPr>
          <w:b/>
          <w:sz w:val="24"/>
        </w:rPr>
      </w:pPr>
      <w:r>
        <w:rPr>
          <w:b/>
          <w:sz w:val="24"/>
        </w:rPr>
        <w:t xml:space="preserve">DISPONE </w:t>
      </w:r>
      <w:r>
        <w:rPr>
          <w:b/>
          <w:spacing w:val="-2"/>
          <w:sz w:val="24"/>
        </w:rPr>
        <w:t>inoltre</w:t>
      </w:r>
    </w:p>
    <w:p w14:paraId="4F027DE7" w14:textId="77777777" w:rsidR="00416564" w:rsidRDefault="00416564">
      <w:pPr>
        <w:pStyle w:val="Corpotesto"/>
        <w:rPr>
          <w:b/>
        </w:rPr>
      </w:pPr>
    </w:p>
    <w:p w14:paraId="2DA4E7CD" w14:textId="77777777" w:rsidR="00416564" w:rsidRDefault="005A6D63">
      <w:pPr>
        <w:pStyle w:val="Corpotesto"/>
        <w:ind w:left="142"/>
      </w:pPr>
      <w:r>
        <w:t>che</w:t>
      </w:r>
      <w:r>
        <w:rPr>
          <w:spacing w:val="-1"/>
        </w:rPr>
        <w:t xml:space="preserve"> </w:t>
      </w:r>
      <w:r>
        <w:t xml:space="preserve">la presente </w:t>
      </w:r>
      <w:r>
        <w:rPr>
          <w:spacing w:val="-2"/>
        </w:rPr>
        <w:t>ordinanza:</w:t>
      </w:r>
    </w:p>
    <w:p w14:paraId="2A5D77FE" w14:textId="77777777" w:rsidR="00416564" w:rsidRDefault="005A6D63">
      <w:pPr>
        <w:pStyle w:val="Paragrafoelenco"/>
        <w:numPr>
          <w:ilvl w:val="0"/>
          <w:numId w:val="1"/>
        </w:numPr>
        <w:tabs>
          <w:tab w:val="left" w:pos="401"/>
        </w:tabs>
        <w:ind w:left="401" w:hanging="259"/>
        <w:rPr>
          <w:sz w:val="24"/>
        </w:rPr>
      </w:pPr>
      <w:r>
        <w:rPr>
          <w:sz w:val="24"/>
        </w:rPr>
        <w:t>venga</w:t>
      </w:r>
      <w:r>
        <w:rPr>
          <w:spacing w:val="-1"/>
          <w:sz w:val="24"/>
        </w:rPr>
        <w:t xml:space="preserve"> </w:t>
      </w:r>
      <w:r>
        <w:rPr>
          <w:sz w:val="24"/>
        </w:rPr>
        <w:t>pubblicata</w:t>
      </w:r>
      <w:r>
        <w:rPr>
          <w:spacing w:val="-1"/>
          <w:sz w:val="24"/>
        </w:rPr>
        <w:t xml:space="preserve"> </w:t>
      </w:r>
      <w:r>
        <w:rPr>
          <w:sz w:val="24"/>
        </w:rPr>
        <w:t xml:space="preserve">all’Albo </w:t>
      </w:r>
      <w:r>
        <w:rPr>
          <w:spacing w:val="-2"/>
          <w:sz w:val="24"/>
        </w:rPr>
        <w:t>Pretorio;</w:t>
      </w:r>
    </w:p>
    <w:p w14:paraId="5ED120EA" w14:textId="77777777" w:rsidR="00416564" w:rsidRDefault="005A6D63">
      <w:pPr>
        <w:pStyle w:val="Paragrafoelenco"/>
        <w:numPr>
          <w:ilvl w:val="0"/>
          <w:numId w:val="1"/>
        </w:numPr>
        <w:tabs>
          <w:tab w:val="left" w:pos="414"/>
        </w:tabs>
        <w:ind w:right="138" w:firstLine="0"/>
        <w:rPr>
          <w:sz w:val="24"/>
        </w:rPr>
      </w:pPr>
      <w:r>
        <w:rPr>
          <w:sz w:val="24"/>
        </w:rPr>
        <w:t>venga</w:t>
      </w:r>
      <w:r>
        <w:rPr>
          <w:spacing w:val="80"/>
          <w:w w:val="150"/>
          <w:sz w:val="24"/>
        </w:rPr>
        <w:t xml:space="preserve"> </w:t>
      </w:r>
      <w:r>
        <w:rPr>
          <w:sz w:val="24"/>
        </w:rPr>
        <w:t>trasmessa</w:t>
      </w:r>
      <w:r>
        <w:rPr>
          <w:spacing w:val="80"/>
          <w:w w:val="150"/>
          <w:sz w:val="24"/>
        </w:rPr>
        <w:t xml:space="preserve"> </w:t>
      </w:r>
      <w:r>
        <w:rPr>
          <w:sz w:val="24"/>
        </w:rPr>
        <w:t>alla</w:t>
      </w:r>
      <w:r>
        <w:rPr>
          <w:spacing w:val="80"/>
          <w:w w:val="150"/>
          <w:sz w:val="24"/>
        </w:rPr>
        <w:t xml:space="preserve"> </w:t>
      </w:r>
      <w:r>
        <w:rPr>
          <w:sz w:val="24"/>
        </w:rPr>
        <w:t>Polizia</w:t>
      </w:r>
      <w:r>
        <w:rPr>
          <w:spacing w:val="80"/>
          <w:w w:val="150"/>
          <w:sz w:val="24"/>
        </w:rPr>
        <w:t xml:space="preserve"> </w:t>
      </w:r>
      <w:r>
        <w:rPr>
          <w:sz w:val="24"/>
        </w:rPr>
        <w:t>locale</w:t>
      </w:r>
      <w:r>
        <w:rPr>
          <w:spacing w:val="80"/>
          <w:w w:val="150"/>
          <w:sz w:val="24"/>
        </w:rPr>
        <w:t xml:space="preserve"> </w:t>
      </w:r>
      <w:r>
        <w:rPr>
          <w:sz w:val="24"/>
        </w:rPr>
        <w:t>dell’Unione</w:t>
      </w:r>
      <w:r>
        <w:rPr>
          <w:spacing w:val="80"/>
          <w:w w:val="150"/>
          <w:sz w:val="24"/>
        </w:rPr>
        <w:t xml:space="preserve"> </w:t>
      </w:r>
      <w:r>
        <w:rPr>
          <w:sz w:val="24"/>
        </w:rPr>
        <w:t>dei</w:t>
      </w:r>
      <w:r>
        <w:rPr>
          <w:spacing w:val="80"/>
          <w:w w:val="150"/>
          <w:sz w:val="24"/>
        </w:rPr>
        <w:t xml:space="preserve"> </w:t>
      </w:r>
      <w:r>
        <w:rPr>
          <w:sz w:val="24"/>
        </w:rPr>
        <w:t>Comuni</w:t>
      </w:r>
      <w:r>
        <w:rPr>
          <w:spacing w:val="80"/>
          <w:w w:val="150"/>
          <w:sz w:val="24"/>
        </w:rPr>
        <w:t xml:space="preserve"> </w:t>
      </w:r>
      <w:r>
        <w:rPr>
          <w:sz w:val="24"/>
        </w:rPr>
        <w:t>del</w:t>
      </w:r>
      <w:r>
        <w:rPr>
          <w:spacing w:val="80"/>
          <w:w w:val="150"/>
          <w:sz w:val="24"/>
        </w:rPr>
        <w:t xml:space="preserve"> </w:t>
      </w:r>
      <w:r>
        <w:rPr>
          <w:sz w:val="24"/>
        </w:rPr>
        <w:t>Miranese</w:t>
      </w:r>
      <w:r>
        <w:rPr>
          <w:spacing w:val="80"/>
          <w:w w:val="150"/>
          <w:sz w:val="24"/>
        </w:rPr>
        <w:t xml:space="preserve"> </w:t>
      </w:r>
      <w:r>
        <w:rPr>
          <w:sz w:val="24"/>
        </w:rPr>
        <w:t>incaricata</w:t>
      </w:r>
      <w:r>
        <w:rPr>
          <w:spacing w:val="40"/>
          <w:sz w:val="24"/>
        </w:rPr>
        <w:t xml:space="preserve"> </w:t>
      </w:r>
      <w:r>
        <w:rPr>
          <w:sz w:val="24"/>
        </w:rPr>
        <w:t>dell’esecuzione della stessa.</w:t>
      </w:r>
    </w:p>
    <w:p w14:paraId="17E8A274" w14:textId="77777777" w:rsidR="00416564" w:rsidRDefault="00416564">
      <w:pPr>
        <w:pStyle w:val="Corpotesto"/>
      </w:pPr>
    </w:p>
    <w:p w14:paraId="52ACEFC4" w14:textId="77777777" w:rsidR="00416564" w:rsidRDefault="00416564">
      <w:pPr>
        <w:pStyle w:val="Corpotesto"/>
      </w:pPr>
    </w:p>
    <w:p w14:paraId="4F7711D0" w14:textId="77777777" w:rsidR="00416564" w:rsidRDefault="00416564">
      <w:pPr>
        <w:pStyle w:val="Corpotesto"/>
      </w:pPr>
    </w:p>
    <w:p w14:paraId="25F329B6" w14:textId="77777777" w:rsidR="00416564" w:rsidRDefault="005A6D63">
      <w:pPr>
        <w:pStyle w:val="Titolo2"/>
        <w:ind w:left="4514"/>
      </w:pPr>
      <w:r>
        <w:t xml:space="preserve">IL </w:t>
      </w:r>
      <w:r>
        <w:rPr>
          <w:spacing w:val="-2"/>
        </w:rPr>
        <w:t>SINDACO</w:t>
      </w:r>
    </w:p>
    <w:p w14:paraId="7C93FA17" w14:textId="77777777" w:rsidR="00416564" w:rsidRDefault="005A6D63">
      <w:pPr>
        <w:pStyle w:val="Corpotesto"/>
        <w:ind w:left="4513" w:right="1"/>
        <w:jc w:val="center"/>
      </w:pPr>
      <w:r>
        <w:t>Luciano</w:t>
      </w:r>
      <w:r>
        <w:rPr>
          <w:spacing w:val="-1"/>
        </w:rPr>
        <w:t xml:space="preserve"> </w:t>
      </w:r>
      <w:proofErr w:type="spellStart"/>
      <w:r>
        <w:rPr>
          <w:spacing w:val="-2"/>
        </w:rPr>
        <w:t>Betteto</w:t>
      </w:r>
      <w:proofErr w:type="spellEnd"/>
    </w:p>
    <w:sectPr w:rsidR="00416564" w:rsidSect="005A6D63">
      <w:headerReference w:type="default" r:id="rId7"/>
      <w:pgSz w:w="16838" w:h="23811" w:code="8"/>
      <w:pgMar w:top="2000" w:right="992" w:bottom="280" w:left="992" w:header="565"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181A3" w14:textId="77777777" w:rsidR="005A6D63" w:rsidRDefault="005A6D63">
      <w:r>
        <w:separator/>
      </w:r>
    </w:p>
  </w:endnote>
  <w:endnote w:type="continuationSeparator" w:id="0">
    <w:p w14:paraId="4A747E2F" w14:textId="77777777" w:rsidR="005A6D63" w:rsidRDefault="005A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92EDB" w14:textId="77777777" w:rsidR="005A6D63" w:rsidRDefault="005A6D63">
      <w:r>
        <w:separator/>
      </w:r>
    </w:p>
  </w:footnote>
  <w:footnote w:type="continuationSeparator" w:id="0">
    <w:p w14:paraId="7AEEE296" w14:textId="77777777" w:rsidR="005A6D63" w:rsidRDefault="005A6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BE9A" w14:textId="77777777" w:rsidR="00416564" w:rsidRDefault="005A6D63">
    <w:pPr>
      <w:pStyle w:val="Corpotesto"/>
      <w:spacing w:line="14" w:lineRule="auto"/>
      <w:rPr>
        <w:sz w:val="20"/>
      </w:rPr>
    </w:pPr>
    <w:r>
      <w:rPr>
        <w:noProof/>
        <w:sz w:val="20"/>
      </w:rPr>
      <w:drawing>
        <wp:anchor distT="0" distB="0" distL="0" distR="0" simplePos="0" relativeHeight="251652608" behindDoc="1" locked="0" layoutInCell="1" allowOverlap="1" wp14:anchorId="031AF1F9" wp14:editId="0730FFCA">
          <wp:simplePos x="0" y="0"/>
          <wp:positionH relativeFrom="page">
            <wp:posOffset>937532</wp:posOffset>
          </wp:positionH>
          <wp:positionV relativeFrom="page">
            <wp:posOffset>358775</wp:posOffset>
          </wp:positionV>
          <wp:extent cx="640455" cy="864970"/>
          <wp:effectExtent l="0" t="0" r="0" b="0"/>
          <wp:wrapNone/>
          <wp:docPr id="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40455" cy="864970"/>
                  </a:xfrm>
                  <a:prstGeom prst="rect">
                    <a:avLst/>
                  </a:prstGeom>
                </pic:spPr>
              </pic:pic>
            </a:graphicData>
          </a:graphic>
        </wp:anchor>
      </w:drawing>
    </w:r>
    <w:r>
      <w:rPr>
        <w:noProof/>
        <w:sz w:val="20"/>
      </w:rPr>
      <mc:AlternateContent>
        <mc:Choice Requires="wps">
          <w:drawing>
            <wp:anchor distT="0" distB="0" distL="0" distR="0" simplePos="0" relativeHeight="251655680" behindDoc="1" locked="0" layoutInCell="1" allowOverlap="1" wp14:anchorId="0E34F7BB" wp14:editId="5377E3A1">
              <wp:simplePos x="0" y="0"/>
              <wp:positionH relativeFrom="page">
                <wp:posOffset>2454186</wp:posOffset>
              </wp:positionH>
              <wp:positionV relativeFrom="page">
                <wp:posOffset>356868</wp:posOffset>
              </wp:positionV>
              <wp:extent cx="1493520" cy="3943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3520" cy="394335"/>
                      </a:xfrm>
                      <a:prstGeom prst="rect">
                        <a:avLst/>
                      </a:prstGeom>
                    </wps:spPr>
                    <wps:txbx>
                      <w:txbxContent>
                        <w:p w14:paraId="70BBC590" w14:textId="77777777" w:rsidR="00416564" w:rsidRDefault="005A6D63">
                          <w:pPr>
                            <w:spacing w:before="3"/>
                            <w:ind w:left="20"/>
                            <w:rPr>
                              <w:rFonts w:ascii="Arial MT"/>
                              <w:sz w:val="52"/>
                            </w:rPr>
                          </w:pPr>
                          <w:r>
                            <w:rPr>
                              <w:rFonts w:ascii="Arial MT"/>
                              <w:spacing w:val="-2"/>
                              <w:sz w:val="52"/>
                            </w:rPr>
                            <w:t>COMUNE</w:t>
                          </w:r>
                        </w:p>
                      </w:txbxContent>
                    </wps:txbx>
                    <wps:bodyPr wrap="square" lIns="0" tIns="0" rIns="0" bIns="0" rtlCol="0">
                      <a:noAutofit/>
                    </wps:bodyPr>
                  </wps:wsp>
                </a:graphicData>
              </a:graphic>
            </wp:anchor>
          </w:drawing>
        </mc:Choice>
        <mc:Fallback>
          <w:pict>
            <v:shapetype w14:anchorId="0E34F7BB" id="_x0000_t202" coordsize="21600,21600" o:spt="202" path="m,l,21600r21600,l21600,xe">
              <v:stroke joinstyle="miter"/>
              <v:path gradientshapeok="t" o:connecttype="rect"/>
            </v:shapetype>
            <v:shape id="Textbox 2" o:spid="_x0000_s1026" type="#_x0000_t202" style="position:absolute;margin-left:193.25pt;margin-top:28.1pt;width:117.6pt;height:31.0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" filled="f" stroked="f">
              <v:textbox inset="0,0,0,0">
                <w:txbxContent>
                  <w:p w14:paraId="70BBC590" w14:textId="77777777" w:rsidR="00416564" w:rsidRDefault="005A6D63">
                    <w:pPr>
                      <w:spacing w:before="3"/>
                      <w:ind w:left="20"/>
                      <w:rPr>
                        <w:rFonts w:ascii="Arial MT"/>
                        <w:sz w:val="52"/>
                      </w:rPr>
                    </w:pPr>
                    <w:r>
                      <w:rPr>
                        <w:rFonts w:ascii="Arial MT"/>
                        <w:spacing w:val="-2"/>
                        <w:sz w:val="52"/>
                      </w:rPr>
                      <w:t>COMUNE</w:t>
                    </w:r>
                  </w:p>
                </w:txbxContent>
              </v:textbox>
              <w10:wrap anchorx="page" anchory="page"/>
            </v:shape>
          </w:pict>
        </mc:Fallback>
      </mc:AlternateContent>
    </w:r>
    <w:r>
      <w:rPr>
        <w:noProof/>
        <w:sz w:val="20"/>
      </w:rPr>
      <mc:AlternateContent>
        <mc:Choice Requires="wps">
          <w:drawing>
            <wp:anchor distT="0" distB="0" distL="0" distR="0" simplePos="0" relativeHeight="251658752" behindDoc="1" locked="0" layoutInCell="1" allowOverlap="1" wp14:anchorId="11541A8A" wp14:editId="62C96E57">
              <wp:simplePos x="0" y="0"/>
              <wp:positionH relativeFrom="page">
                <wp:posOffset>4105312</wp:posOffset>
              </wp:positionH>
              <wp:positionV relativeFrom="page">
                <wp:posOffset>356868</wp:posOffset>
              </wp:positionV>
              <wp:extent cx="356235" cy="3943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394335"/>
                      </a:xfrm>
                      <a:prstGeom prst="rect">
                        <a:avLst/>
                      </a:prstGeom>
                    </wps:spPr>
                    <wps:txbx>
                      <w:txbxContent>
                        <w:p w14:paraId="33E3B49A" w14:textId="77777777" w:rsidR="00416564" w:rsidRDefault="005A6D63">
                          <w:pPr>
                            <w:spacing w:before="3"/>
                            <w:ind w:left="20"/>
                            <w:rPr>
                              <w:rFonts w:ascii="Arial MT"/>
                              <w:sz w:val="52"/>
                            </w:rPr>
                          </w:pPr>
                          <w:r>
                            <w:rPr>
                              <w:rFonts w:ascii="Arial MT"/>
                              <w:spacing w:val="-5"/>
                              <w:sz w:val="52"/>
                            </w:rPr>
                            <w:t>DI</w:t>
                          </w:r>
                        </w:p>
                      </w:txbxContent>
                    </wps:txbx>
                    <wps:bodyPr wrap="square" lIns="0" tIns="0" rIns="0" bIns="0" rtlCol="0">
                      <a:noAutofit/>
                    </wps:bodyPr>
                  </wps:wsp>
                </a:graphicData>
              </a:graphic>
              <wp14:sizeRelH relativeFrom="margin">
                <wp14:pctWidth>0</wp14:pctWidth>
              </wp14:sizeRelH>
            </wp:anchor>
          </w:drawing>
        </mc:Choice>
        <mc:Fallback>
          <w:pict>
            <v:shape w14:anchorId="11541A8A" id="Textbox 3" o:spid="_x0000_s1027" type="#_x0000_t202" style="position:absolute;margin-left:323.25pt;margin-top:28.1pt;width:28.05pt;height:31.05pt;z-index:-2516577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" filled="f" stroked="f">
              <v:textbox inset="0,0,0,0">
                <w:txbxContent>
                  <w:p w14:paraId="33E3B49A" w14:textId="77777777" w:rsidR="00416564" w:rsidRDefault="005A6D63">
                    <w:pPr>
                      <w:spacing w:before="3"/>
                      <w:ind w:left="20"/>
                      <w:rPr>
                        <w:rFonts w:ascii="Arial MT"/>
                        <w:sz w:val="52"/>
                      </w:rPr>
                    </w:pPr>
                    <w:r>
                      <w:rPr>
                        <w:rFonts w:ascii="Arial MT"/>
                        <w:spacing w:val="-5"/>
                        <w:sz w:val="52"/>
                      </w:rPr>
                      <w:t>DI</w:t>
                    </w:r>
                  </w:p>
                </w:txbxContent>
              </v:textbox>
              <w10:wrap anchorx="page" anchory="page"/>
            </v:shape>
          </w:pict>
        </mc:Fallback>
      </mc:AlternateContent>
    </w:r>
    <w:r>
      <w:rPr>
        <w:noProof/>
        <w:sz w:val="20"/>
      </w:rPr>
      <mc:AlternateContent>
        <mc:Choice Requires="wps">
          <w:drawing>
            <wp:anchor distT="0" distB="0" distL="0" distR="0" simplePos="0" relativeHeight="251661824" behindDoc="1" locked="0" layoutInCell="1" allowOverlap="1" wp14:anchorId="06A4EE27" wp14:editId="005105D8">
              <wp:simplePos x="0" y="0"/>
              <wp:positionH relativeFrom="page">
                <wp:posOffset>4619214</wp:posOffset>
              </wp:positionH>
              <wp:positionV relativeFrom="page">
                <wp:posOffset>356868</wp:posOffset>
              </wp:positionV>
              <wp:extent cx="1567180" cy="3943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7180" cy="394335"/>
                      </a:xfrm>
                      <a:prstGeom prst="rect">
                        <a:avLst/>
                      </a:prstGeom>
                    </wps:spPr>
                    <wps:txbx>
                      <w:txbxContent>
                        <w:p w14:paraId="71EFDF3E" w14:textId="77777777" w:rsidR="00416564" w:rsidRDefault="005A6D63">
                          <w:pPr>
                            <w:spacing w:before="3"/>
                            <w:ind w:left="20"/>
                            <w:rPr>
                              <w:rFonts w:ascii="Arial MT"/>
                              <w:sz w:val="52"/>
                            </w:rPr>
                          </w:pPr>
                          <w:r>
                            <w:rPr>
                              <w:rFonts w:ascii="Arial MT"/>
                              <w:spacing w:val="-2"/>
                              <w:sz w:val="52"/>
                            </w:rPr>
                            <w:t>SALZANO</w:t>
                          </w:r>
                        </w:p>
                      </w:txbxContent>
                    </wps:txbx>
                    <wps:bodyPr wrap="square" lIns="0" tIns="0" rIns="0" bIns="0" rtlCol="0">
                      <a:noAutofit/>
                    </wps:bodyPr>
                  </wps:wsp>
                </a:graphicData>
              </a:graphic>
            </wp:anchor>
          </w:drawing>
        </mc:Choice>
        <mc:Fallback>
          <w:pict>
            <v:shape w14:anchorId="06A4EE27" id="Textbox 4" o:spid="_x0000_s1028" type="#_x0000_t202" style="position:absolute;margin-left:363.7pt;margin-top:28.1pt;width:123.4pt;height:31.0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" filled="f" stroked="f">
              <v:textbox inset="0,0,0,0">
                <w:txbxContent>
                  <w:p w14:paraId="71EFDF3E" w14:textId="77777777" w:rsidR="00416564" w:rsidRDefault="005A6D63">
                    <w:pPr>
                      <w:spacing w:before="3"/>
                      <w:ind w:left="20"/>
                      <w:rPr>
                        <w:rFonts w:ascii="Arial MT"/>
                        <w:sz w:val="52"/>
                      </w:rPr>
                    </w:pPr>
                    <w:r>
                      <w:rPr>
                        <w:rFonts w:ascii="Arial MT"/>
                        <w:spacing w:val="-2"/>
                        <w:sz w:val="52"/>
                      </w:rPr>
                      <w:t>SALZANO</w:t>
                    </w:r>
                  </w:p>
                </w:txbxContent>
              </v:textbox>
              <w10:wrap anchorx="page" anchory="page"/>
            </v:shape>
          </w:pict>
        </mc:Fallback>
      </mc:AlternateContent>
    </w:r>
    <w:r>
      <w:rPr>
        <w:noProof/>
        <w:sz w:val="20"/>
      </w:rPr>
      <mc:AlternateContent>
        <mc:Choice Requires="wps">
          <w:drawing>
            <wp:anchor distT="0" distB="0" distL="0" distR="0" simplePos="0" relativeHeight="251664896" behindDoc="1" locked="0" layoutInCell="1" allowOverlap="1" wp14:anchorId="3F59E15F" wp14:editId="7627D24D">
              <wp:simplePos x="0" y="0"/>
              <wp:positionH relativeFrom="page">
                <wp:posOffset>3047111</wp:posOffset>
              </wp:positionH>
              <wp:positionV relativeFrom="page">
                <wp:posOffset>731585</wp:posOffset>
              </wp:positionV>
              <wp:extent cx="2545715" cy="22415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5715" cy="224154"/>
                      </a:xfrm>
                      <a:prstGeom prst="rect">
                        <a:avLst/>
                      </a:prstGeom>
                    </wps:spPr>
                    <wps:txbx>
                      <w:txbxContent>
                        <w:p w14:paraId="2B0F1A2B" w14:textId="77777777" w:rsidR="00416564" w:rsidRDefault="005A6D63">
                          <w:pPr>
                            <w:spacing w:before="11"/>
                            <w:ind w:left="20"/>
                            <w:rPr>
                              <w:rFonts w:ascii="Arial MT" w:hAnsi="Arial MT"/>
                              <w:sz w:val="28"/>
                            </w:rPr>
                          </w:pPr>
                          <w:r>
                            <w:rPr>
                              <w:rFonts w:ascii="Arial MT" w:hAnsi="Arial MT"/>
                              <w:sz w:val="28"/>
                            </w:rPr>
                            <w:t>Città</w:t>
                          </w:r>
                          <w:r>
                            <w:rPr>
                              <w:rFonts w:ascii="Arial MT" w:hAnsi="Arial MT"/>
                              <w:spacing w:val="72"/>
                              <w:sz w:val="28"/>
                            </w:rPr>
                            <w:t xml:space="preserve"> </w:t>
                          </w:r>
                          <w:r>
                            <w:rPr>
                              <w:rFonts w:ascii="Arial MT" w:hAnsi="Arial MT"/>
                              <w:sz w:val="28"/>
                            </w:rPr>
                            <w:t>Metropolitana</w:t>
                          </w:r>
                          <w:r>
                            <w:rPr>
                              <w:rFonts w:ascii="Arial MT" w:hAnsi="Arial MT"/>
                              <w:spacing w:val="73"/>
                              <w:sz w:val="28"/>
                            </w:rPr>
                            <w:t xml:space="preserve"> </w:t>
                          </w:r>
                          <w:r>
                            <w:rPr>
                              <w:rFonts w:ascii="Arial MT" w:hAnsi="Arial MT"/>
                              <w:sz w:val="28"/>
                            </w:rPr>
                            <w:t>di</w:t>
                          </w:r>
                          <w:r>
                            <w:rPr>
                              <w:rFonts w:ascii="Arial MT" w:hAnsi="Arial MT"/>
                              <w:spacing w:val="71"/>
                              <w:sz w:val="28"/>
                            </w:rPr>
                            <w:t xml:space="preserve"> </w:t>
                          </w:r>
                          <w:r>
                            <w:rPr>
                              <w:rFonts w:ascii="Arial MT" w:hAnsi="Arial MT"/>
                              <w:spacing w:val="-2"/>
                              <w:sz w:val="28"/>
                            </w:rPr>
                            <w:t>Venezia</w:t>
                          </w:r>
                        </w:p>
                      </w:txbxContent>
                    </wps:txbx>
                    <wps:bodyPr wrap="square" lIns="0" tIns="0" rIns="0" bIns="0" rtlCol="0">
                      <a:noAutofit/>
                    </wps:bodyPr>
                  </wps:wsp>
                </a:graphicData>
              </a:graphic>
            </wp:anchor>
          </w:drawing>
        </mc:Choice>
        <mc:Fallback>
          <w:pict>
            <v:shape w14:anchorId="3F59E15F" id="Textbox 5" o:spid="_x0000_s1029" type="#_x0000_t202" style="position:absolute;margin-left:239.95pt;margin-top:57.6pt;width:200.45pt;height:17.6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" filled="f" stroked="f">
              <v:textbox inset="0,0,0,0">
                <w:txbxContent>
                  <w:p w14:paraId="2B0F1A2B" w14:textId="77777777" w:rsidR="00416564" w:rsidRDefault="005A6D63">
                    <w:pPr>
                      <w:spacing w:before="11"/>
                      <w:ind w:left="20"/>
                      <w:rPr>
                        <w:rFonts w:ascii="Arial MT" w:hAnsi="Arial MT"/>
                        <w:sz w:val="28"/>
                      </w:rPr>
                    </w:pPr>
                    <w:r>
                      <w:rPr>
                        <w:rFonts w:ascii="Arial MT" w:hAnsi="Arial MT"/>
                        <w:sz w:val="28"/>
                      </w:rPr>
                      <w:t>Città</w:t>
                    </w:r>
                    <w:r>
                      <w:rPr>
                        <w:rFonts w:ascii="Arial MT" w:hAnsi="Arial MT"/>
                        <w:spacing w:val="72"/>
                        <w:sz w:val="28"/>
                      </w:rPr>
                      <w:t xml:space="preserve"> </w:t>
                    </w:r>
                    <w:r>
                      <w:rPr>
                        <w:rFonts w:ascii="Arial MT" w:hAnsi="Arial MT"/>
                        <w:sz w:val="28"/>
                      </w:rPr>
                      <w:t>Metropolitana</w:t>
                    </w:r>
                    <w:r>
                      <w:rPr>
                        <w:rFonts w:ascii="Arial MT" w:hAnsi="Arial MT"/>
                        <w:spacing w:val="73"/>
                        <w:sz w:val="28"/>
                      </w:rPr>
                      <w:t xml:space="preserve"> </w:t>
                    </w:r>
                    <w:r>
                      <w:rPr>
                        <w:rFonts w:ascii="Arial MT" w:hAnsi="Arial MT"/>
                        <w:sz w:val="28"/>
                      </w:rPr>
                      <w:t>di</w:t>
                    </w:r>
                    <w:r>
                      <w:rPr>
                        <w:rFonts w:ascii="Arial MT" w:hAnsi="Arial MT"/>
                        <w:spacing w:val="71"/>
                        <w:sz w:val="28"/>
                      </w:rPr>
                      <w:t xml:space="preserve"> </w:t>
                    </w:r>
                    <w:r>
                      <w:rPr>
                        <w:rFonts w:ascii="Arial MT" w:hAnsi="Arial MT"/>
                        <w:spacing w:val="-2"/>
                        <w:sz w:val="28"/>
                      </w:rPr>
                      <w:t>Venezia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513F7"/>
    <w:multiLevelType w:val="hybridMultilevel"/>
    <w:tmpl w:val="1A5814DA"/>
    <w:lvl w:ilvl="0" w:tplc="581CA192">
      <w:numFmt w:val="bullet"/>
      <w:lvlText w:val="-"/>
      <w:lvlJc w:val="left"/>
      <w:pPr>
        <w:ind w:left="142" w:hanging="140"/>
      </w:pPr>
      <w:rPr>
        <w:rFonts w:ascii="Times New Roman" w:eastAsia="Times New Roman" w:hAnsi="Times New Roman" w:cs="Times New Roman" w:hint="default"/>
        <w:b w:val="0"/>
        <w:bCs w:val="0"/>
        <w:i w:val="0"/>
        <w:iCs w:val="0"/>
        <w:spacing w:val="0"/>
        <w:w w:val="100"/>
        <w:sz w:val="24"/>
        <w:szCs w:val="24"/>
        <w:lang w:val="it-IT" w:eastAsia="en-US" w:bidi="ar-SA"/>
      </w:rPr>
    </w:lvl>
    <w:lvl w:ilvl="1" w:tplc="E26A9ACC">
      <w:numFmt w:val="bullet"/>
      <w:lvlText w:val="•"/>
      <w:lvlJc w:val="left"/>
      <w:pPr>
        <w:ind w:left="1118" w:hanging="140"/>
      </w:pPr>
      <w:rPr>
        <w:rFonts w:hint="default"/>
        <w:lang w:val="it-IT" w:eastAsia="en-US" w:bidi="ar-SA"/>
      </w:rPr>
    </w:lvl>
    <w:lvl w:ilvl="2" w:tplc="089ED340">
      <w:numFmt w:val="bullet"/>
      <w:lvlText w:val="•"/>
      <w:lvlJc w:val="left"/>
      <w:pPr>
        <w:ind w:left="2096" w:hanging="140"/>
      </w:pPr>
      <w:rPr>
        <w:rFonts w:hint="default"/>
        <w:lang w:val="it-IT" w:eastAsia="en-US" w:bidi="ar-SA"/>
      </w:rPr>
    </w:lvl>
    <w:lvl w:ilvl="3" w:tplc="DBDE8DD6">
      <w:numFmt w:val="bullet"/>
      <w:lvlText w:val="•"/>
      <w:lvlJc w:val="left"/>
      <w:pPr>
        <w:ind w:left="3074" w:hanging="140"/>
      </w:pPr>
      <w:rPr>
        <w:rFonts w:hint="default"/>
        <w:lang w:val="it-IT" w:eastAsia="en-US" w:bidi="ar-SA"/>
      </w:rPr>
    </w:lvl>
    <w:lvl w:ilvl="4" w:tplc="C9FE9372">
      <w:numFmt w:val="bullet"/>
      <w:lvlText w:val="•"/>
      <w:lvlJc w:val="left"/>
      <w:pPr>
        <w:ind w:left="4052" w:hanging="140"/>
      </w:pPr>
      <w:rPr>
        <w:rFonts w:hint="default"/>
        <w:lang w:val="it-IT" w:eastAsia="en-US" w:bidi="ar-SA"/>
      </w:rPr>
    </w:lvl>
    <w:lvl w:ilvl="5" w:tplc="FF064274">
      <w:numFmt w:val="bullet"/>
      <w:lvlText w:val="•"/>
      <w:lvlJc w:val="left"/>
      <w:pPr>
        <w:ind w:left="5031" w:hanging="140"/>
      </w:pPr>
      <w:rPr>
        <w:rFonts w:hint="default"/>
        <w:lang w:val="it-IT" w:eastAsia="en-US" w:bidi="ar-SA"/>
      </w:rPr>
    </w:lvl>
    <w:lvl w:ilvl="6" w:tplc="F15AD08C">
      <w:numFmt w:val="bullet"/>
      <w:lvlText w:val="•"/>
      <w:lvlJc w:val="left"/>
      <w:pPr>
        <w:ind w:left="6009" w:hanging="140"/>
      </w:pPr>
      <w:rPr>
        <w:rFonts w:hint="default"/>
        <w:lang w:val="it-IT" w:eastAsia="en-US" w:bidi="ar-SA"/>
      </w:rPr>
    </w:lvl>
    <w:lvl w:ilvl="7" w:tplc="148ECAA2">
      <w:numFmt w:val="bullet"/>
      <w:lvlText w:val="•"/>
      <w:lvlJc w:val="left"/>
      <w:pPr>
        <w:ind w:left="6987" w:hanging="140"/>
      </w:pPr>
      <w:rPr>
        <w:rFonts w:hint="default"/>
        <w:lang w:val="it-IT" w:eastAsia="en-US" w:bidi="ar-SA"/>
      </w:rPr>
    </w:lvl>
    <w:lvl w:ilvl="8" w:tplc="661A4AC2">
      <w:numFmt w:val="bullet"/>
      <w:lvlText w:val="•"/>
      <w:lvlJc w:val="left"/>
      <w:pPr>
        <w:ind w:left="7965" w:hanging="140"/>
      </w:pPr>
      <w:rPr>
        <w:rFonts w:hint="default"/>
        <w:lang w:val="it-IT" w:eastAsia="en-US" w:bidi="ar-SA"/>
      </w:rPr>
    </w:lvl>
  </w:abstractNum>
  <w:num w:numId="1" w16cid:durableId="336615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564"/>
    <w:rsid w:val="00416564"/>
    <w:rsid w:val="005A6D63"/>
    <w:rsid w:val="00AD02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F860F"/>
  <w15:docId w15:val="{74D09EB1-4ABA-428E-9132-4831B18F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80" w:right="181"/>
      <w:jc w:val="center"/>
      <w:outlineLvl w:val="0"/>
    </w:pPr>
    <w:rPr>
      <w:b/>
      <w:bCs/>
      <w:sz w:val="28"/>
      <w:szCs w:val="28"/>
    </w:rPr>
  </w:style>
  <w:style w:type="paragraph" w:styleId="Titolo2">
    <w:name w:val="heading 2"/>
    <w:basedOn w:val="Normale"/>
    <w:uiPriority w:val="9"/>
    <w:unhideWhenUsed/>
    <w:qFormat/>
    <w:pPr>
      <w:ind w:left="180" w:right="1"/>
      <w:jc w:val="center"/>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42"/>
    </w:pPr>
  </w:style>
  <w:style w:type="paragraph" w:customStyle="1" w:styleId="TableParagraph">
    <w:name w:val="Table Paragraph"/>
    <w:basedOn w:val="Normale"/>
    <w:uiPriority w:val="1"/>
    <w:qFormat/>
    <w:pPr>
      <w:spacing w:before="170"/>
      <w:ind w:left="108"/>
    </w:pPr>
  </w:style>
  <w:style w:type="paragraph" w:styleId="Intestazione">
    <w:name w:val="header"/>
    <w:basedOn w:val="Normale"/>
    <w:link w:val="IntestazioneCarattere"/>
    <w:uiPriority w:val="99"/>
    <w:unhideWhenUsed/>
    <w:rsid w:val="005A6D63"/>
    <w:pPr>
      <w:tabs>
        <w:tab w:val="center" w:pos="4819"/>
        <w:tab w:val="right" w:pos="9638"/>
      </w:tabs>
    </w:pPr>
  </w:style>
  <w:style w:type="character" w:customStyle="1" w:styleId="IntestazioneCarattere">
    <w:name w:val="Intestazione Carattere"/>
    <w:basedOn w:val="Carpredefinitoparagrafo"/>
    <w:link w:val="Intestazione"/>
    <w:uiPriority w:val="99"/>
    <w:rsid w:val="005A6D63"/>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5A6D63"/>
    <w:pPr>
      <w:tabs>
        <w:tab w:val="center" w:pos="4819"/>
        <w:tab w:val="right" w:pos="9638"/>
      </w:tabs>
    </w:pPr>
  </w:style>
  <w:style w:type="character" w:customStyle="1" w:styleId="PidipaginaCarattere">
    <w:name w:val="Piè di pagina Carattere"/>
    <w:basedOn w:val="Carpredefinitoparagrafo"/>
    <w:link w:val="Pidipagina"/>
    <w:uiPriority w:val="99"/>
    <w:rsid w:val="005A6D63"/>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614</Words>
  <Characters>3505</Characters>
  <Application>Microsoft Office Word</Application>
  <DocSecurity>0</DocSecurity>
  <Lines>29</Lines>
  <Paragraphs>8</Paragraphs>
  <ScaleCrop>false</ScaleCrop>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Luciana Perin</dc:creator>
  <cp:lastModifiedBy>Luciana Perin</cp:lastModifiedBy>
  <cp:revision>2</cp:revision>
  <dcterms:created xsi:type="dcterms:W3CDTF">2026-08-05T09:12:00Z</dcterms:created>
  <dcterms:modified xsi:type="dcterms:W3CDTF">2026-08-05T09:12:00Z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2016-01-27T00:00:00Z</vt:filetime>
  </property>
  <property fmtid="{D5CDD505-2E9C-101B-9397-08002B2CF9AE}" pid="4" name="Creator">
    <vt:lpwstr>Microsoft Office Word</vt:lpwstr>
  </property>
  <property fmtid="{D5CDD505-2E9C-101B-9397-08002B2CF9AE}" pid="5" name="LastSaved">
    <vt:filetime>2026-08-05T00:00:00Z</vt:filetime>
  </property>
  <property fmtid="{D5CDD505-2E9C-101B-9397-08002B2CF9AE}" pid="6" name="Producer">
    <vt:lpwstr>Aspose.Words for Java 25.10.0</vt:lpwstr>
  </property>
</Properties>
</file>